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D36824B"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5779F6" w:rsidRPr="005779F6">
        <w:rPr>
          <w:bCs/>
          <w:noProof w:val="0"/>
          <w:sz w:val="24"/>
          <w:szCs w:val="24"/>
        </w:rPr>
        <w:t>1808522</w:t>
      </w:r>
    </w:p>
    <w:p w14:paraId="231362B2" w14:textId="644A099D"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366AAC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5EC1">
        <w:rPr>
          <w:rFonts w:cs="Arial"/>
          <w:b/>
          <w:bCs/>
          <w:sz w:val="24"/>
          <w:lang w:eastAsia="ja-JP"/>
        </w:rPr>
        <w:t>10</w:t>
      </w:r>
      <w:r w:rsidR="002747EC">
        <w:rPr>
          <w:rFonts w:cs="Arial"/>
          <w:b/>
          <w:bCs/>
          <w:sz w:val="24"/>
          <w:lang w:eastAsia="ja-JP"/>
        </w:rPr>
        <w:t>.</w:t>
      </w:r>
      <w:r w:rsidR="00425EC1">
        <w:rPr>
          <w:rFonts w:cs="Arial"/>
          <w:b/>
          <w:bCs/>
          <w:sz w:val="24"/>
          <w:lang w:eastAsia="ja-JP"/>
        </w:rPr>
        <w:t>4</w:t>
      </w:r>
      <w:r w:rsidR="002747EC">
        <w:rPr>
          <w:rFonts w:cs="Arial"/>
          <w:b/>
          <w:bCs/>
          <w:sz w:val="24"/>
          <w:lang w:eastAsia="ja-JP"/>
        </w:rPr>
        <w:t>.</w:t>
      </w:r>
      <w:r w:rsidR="00425EC1">
        <w:rPr>
          <w:rFonts w:cs="Arial"/>
          <w:b/>
          <w:bCs/>
          <w:sz w:val="24"/>
          <w:lang w:eastAsia="ja-JP"/>
        </w:rPr>
        <w:t>1.6.3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CD6966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5EC1">
        <w:rPr>
          <w:rFonts w:ascii="Arial" w:hAnsi="Arial" w:cs="Arial"/>
          <w:b/>
          <w:bCs/>
          <w:sz w:val="24"/>
        </w:rPr>
        <w:t>System information area identifier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D65F23A" w:rsidR="00CD4C7B" w:rsidRPr="006E13D1" w:rsidRDefault="004F393A" w:rsidP="00CD4C7B">
      <w:r>
        <w:t>This paper discusses RAN sharing aspects of system information area identifier</w:t>
      </w:r>
      <w:r w:rsidR="0056573F">
        <w:t>.</w:t>
      </w:r>
    </w:p>
    <w:p w14:paraId="127ACA6D" w14:textId="28752E9F" w:rsidR="00CD4C7B" w:rsidRPr="006E13D1" w:rsidRDefault="00CD4C7B" w:rsidP="00CD4C7B">
      <w:pPr>
        <w:pStyle w:val="Heading1"/>
      </w:pPr>
      <w:r w:rsidRPr="006E13D1">
        <w:t>2</w:t>
      </w:r>
      <w:r w:rsidRPr="006E13D1">
        <w:tab/>
      </w:r>
      <w:r w:rsidR="000D3668">
        <w:t>Discussion</w:t>
      </w:r>
    </w:p>
    <w:p w14:paraId="0BB47352" w14:textId="7D8BB7E9" w:rsidR="00CD4C7B" w:rsidRDefault="006050CC" w:rsidP="00CD4C7B">
      <w:r>
        <w:t>In RAN2#101bis the following related to system information area identifier were agreed:</w:t>
      </w:r>
    </w:p>
    <w:p w14:paraId="4BAB7342" w14:textId="77777777" w:rsidR="006050CC" w:rsidRDefault="006050CC" w:rsidP="006050CC">
      <w:pPr>
        <w:pStyle w:val="Doc-text2"/>
        <w:pBdr>
          <w:top w:val="single" w:sz="4" w:space="1" w:color="auto"/>
          <w:left w:val="single" w:sz="4" w:space="4" w:color="auto"/>
          <w:bottom w:val="single" w:sz="4" w:space="1" w:color="auto"/>
          <w:right w:val="single" w:sz="4" w:space="4" w:color="auto"/>
        </w:pBdr>
      </w:pPr>
      <w:r>
        <w:t>Agreements</w:t>
      </w:r>
    </w:p>
    <w:p w14:paraId="0B718545" w14:textId="77777777" w:rsidR="006050CC" w:rsidRDefault="006050CC" w:rsidP="006050CC">
      <w:pPr>
        <w:pStyle w:val="Doc-text2"/>
        <w:pBdr>
          <w:top w:val="single" w:sz="4" w:space="1" w:color="auto"/>
          <w:left w:val="single" w:sz="4" w:space="4" w:color="auto"/>
          <w:bottom w:val="single" w:sz="4" w:space="1" w:color="auto"/>
          <w:right w:val="single" w:sz="4" w:space="4" w:color="auto"/>
        </w:pBdr>
      </w:pPr>
      <w:r>
        <w:t>1</w:t>
      </w:r>
      <w:r>
        <w:tab/>
        <w:t xml:space="preserve">SIAID is PLMN wide (changed previous decision) </w:t>
      </w:r>
    </w:p>
    <w:p w14:paraId="741B513D" w14:textId="015CA059" w:rsidR="006050CC" w:rsidRDefault="006050CC" w:rsidP="00CD4C7B"/>
    <w:p w14:paraId="72CA59C6" w14:textId="77777777" w:rsidR="006050CC" w:rsidRPr="006050CC" w:rsidRDefault="006050CC" w:rsidP="006050C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050CC">
        <w:rPr>
          <w:rFonts w:ascii="Arial" w:eastAsia="MS Mincho" w:hAnsi="Arial"/>
          <w:szCs w:val="24"/>
          <w:lang w:eastAsia="en-GB"/>
        </w:rPr>
        <w:t>Agreements</w:t>
      </w:r>
    </w:p>
    <w:p w14:paraId="57E30746" w14:textId="77777777" w:rsidR="006050CC" w:rsidRPr="006050CC" w:rsidRDefault="006050CC" w:rsidP="006050C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050CC">
        <w:rPr>
          <w:rFonts w:ascii="Arial" w:eastAsia="MS Mincho" w:hAnsi="Arial"/>
          <w:szCs w:val="24"/>
          <w:lang w:eastAsia="en-GB"/>
        </w:rPr>
        <w:t>-</w:t>
      </w:r>
      <w:r w:rsidRPr="006050CC">
        <w:rPr>
          <w:rFonts w:ascii="Arial" w:eastAsia="MS Mincho" w:hAnsi="Arial"/>
          <w:szCs w:val="24"/>
          <w:lang w:eastAsia="en-GB"/>
        </w:rPr>
        <w:tab/>
        <w:t>SI area ID size is 24 bits.</w:t>
      </w:r>
    </w:p>
    <w:p w14:paraId="344A16C1" w14:textId="77777777" w:rsidR="00CD721A" w:rsidRDefault="00CD721A" w:rsidP="00CD4C7B"/>
    <w:p w14:paraId="57F3EF0F" w14:textId="77777777" w:rsidR="005E0548" w:rsidRDefault="00CD721A" w:rsidP="00CD4C7B">
      <w:r>
        <w:t xml:space="preserve">However, there is still some confusion whether the system information area managed per PLMN in a RAN sharing environment and whether system information area ID </w:t>
      </w:r>
      <w:r w:rsidR="00EC6E45">
        <w:t xml:space="preserve">(SIA ID) </w:t>
      </w:r>
      <w:r>
        <w:t xml:space="preserve">is a per PLMN parameter or not. </w:t>
      </w:r>
    </w:p>
    <w:p w14:paraId="252F59F4" w14:textId="77777777" w:rsidR="005E0548" w:rsidRDefault="00EC6E45" w:rsidP="00CD4C7B">
      <w:r>
        <w:t>First, the agreement that SIA ID is PLMN wide does not imply that SIA ID is per PLMN. It only means that the SIA IDs are unique within a PLMN as opposed to within a tracking area (which was the previous decision that RAN2 changed in RAN2#101bis).</w:t>
      </w:r>
      <w:r w:rsidR="00BB757B">
        <w:t xml:space="preserve"> </w:t>
      </w:r>
    </w:p>
    <w:p w14:paraId="5A3D0A1E" w14:textId="5A3D3448" w:rsidR="0002580E" w:rsidRDefault="005E0548" w:rsidP="00CD4C7B">
      <w:r>
        <w:t>Second</w:t>
      </w:r>
      <w:r w:rsidR="00C610B9">
        <w:t>ly</w:t>
      </w:r>
      <w:r>
        <w:t>, w</w:t>
      </w:r>
      <w:r w:rsidR="008A3B03">
        <w:t xml:space="preserve">e do not see a strong requirement for having </w:t>
      </w:r>
      <w:r w:rsidR="008A3B03" w:rsidRPr="008A3B03">
        <w:t xml:space="preserve">the </w:t>
      </w:r>
      <w:r w:rsidR="008A3B03">
        <w:t xml:space="preserve">system information area </w:t>
      </w:r>
      <w:r w:rsidR="008A3B03" w:rsidRPr="008A3B03">
        <w:t xml:space="preserve">planning in a </w:t>
      </w:r>
      <w:r w:rsidR="008A3B03">
        <w:t xml:space="preserve">RAN </w:t>
      </w:r>
      <w:r w:rsidR="008A3B03" w:rsidRPr="008A3B03">
        <w:t xml:space="preserve">sharing environment to be </w:t>
      </w:r>
      <w:r w:rsidR="008A3B03">
        <w:t xml:space="preserve">a separate exercise </w:t>
      </w:r>
      <w:r w:rsidR="008A3B03" w:rsidRPr="008A3B03">
        <w:t xml:space="preserve">for each </w:t>
      </w:r>
      <w:r w:rsidR="00866451">
        <w:t xml:space="preserve">PLMN </w:t>
      </w:r>
      <w:r w:rsidR="008A3B03" w:rsidRPr="008A3B03">
        <w:t>operator</w:t>
      </w:r>
      <w:r w:rsidR="008A3B03">
        <w:t>. This only adds complexity to the system</w:t>
      </w:r>
      <w:r w:rsidR="00F40C44">
        <w:t xml:space="preserve"> and increased </w:t>
      </w:r>
      <w:r w:rsidR="00C13A37">
        <w:t>signalling</w:t>
      </w:r>
      <w:r w:rsidR="00F40C44">
        <w:t xml:space="preserve"> overhead</w:t>
      </w:r>
      <w:r w:rsidR="00D53564">
        <w:t xml:space="preserve"> in SIB 1</w:t>
      </w:r>
      <w:r w:rsidR="008A3B03">
        <w:t xml:space="preserve"> without any visible benefits to the operator. </w:t>
      </w:r>
      <w:r w:rsidR="0002580E">
        <w:t xml:space="preserve">The idea of making the SIA ID PLMN wide is to make it independent of tracking area and avoid having to take the tracking area code (TAC) into account when doing system information validity checks. </w:t>
      </w:r>
      <w:r w:rsidR="00263A0F">
        <w:t>Moreover, b</w:t>
      </w:r>
      <w:r w:rsidR="00105242">
        <w:t>y</w:t>
      </w:r>
      <w:r w:rsidR="00263A0F">
        <w:t xml:space="preserve"> k</w:t>
      </w:r>
      <w:r w:rsidR="0002580E">
        <w:t>eeping the SIA ID independent</w:t>
      </w:r>
      <w:r w:rsidR="008E1C0E">
        <w:t xml:space="preserve"> of PLMN</w:t>
      </w:r>
      <w:r w:rsidR="0074632E">
        <w:t>s</w:t>
      </w:r>
      <w:r w:rsidR="008E1C0E">
        <w:t xml:space="preserve"> in RAN sharing</w:t>
      </w:r>
      <w:r w:rsidR="0002580E">
        <w:t xml:space="preserve"> </w:t>
      </w:r>
      <w:r w:rsidR="007B2976">
        <w:t xml:space="preserve">there is no need to </w:t>
      </w:r>
      <w:r w:rsidR="0002580E">
        <w:t xml:space="preserve">introduce rules like having to take the primary PLMN ID or the </w:t>
      </w:r>
      <w:r w:rsidR="005D23AD">
        <w:t xml:space="preserve">selected </w:t>
      </w:r>
      <w:r w:rsidR="0002580E">
        <w:t>PLMN ID in to account when doing system information validity checks. This is also in-line with the following agreement made in RAN2#101:</w:t>
      </w:r>
    </w:p>
    <w:p w14:paraId="63F745E7" w14:textId="6FA405A5" w:rsidR="0002580E" w:rsidRPr="0002580E" w:rsidRDefault="0002580E" w:rsidP="0002580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2580E">
        <w:rPr>
          <w:rFonts w:ascii="Arial" w:eastAsia="MS Mincho" w:hAnsi="Arial"/>
          <w:szCs w:val="24"/>
          <w:lang w:eastAsia="en-GB"/>
        </w:rPr>
        <w:t>Agreements on stored SI</w:t>
      </w:r>
      <w:r w:rsidR="00EA0BA1">
        <w:rPr>
          <w:rFonts w:ascii="Arial" w:eastAsia="MS Mincho" w:hAnsi="Arial"/>
          <w:szCs w:val="24"/>
          <w:lang w:eastAsia="en-GB"/>
        </w:rPr>
        <w:t xml:space="preserve"> (RAN2#101)</w:t>
      </w:r>
    </w:p>
    <w:p w14:paraId="4930480D" w14:textId="51A4E6EA" w:rsidR="0002580E" w:rsidRPr="0002580E" w:rsidRDefault="00EA0BA1" w:rsidP="0002580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&lt;…&gt;</w:t>
      </w:r>
    </w:p>
    <w:p w14:paraId="73E9C05B" w14:textId="77777777" w:rsidR="0002580E" w:rsidRPr="0002580E" w:rsidRDefault="0002580E" w:rsidP="0002580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2580E">
        <w:rPr>
          <w:rFonts w:ascii="Arial" w:eastAsia="MS Mincho" w:hAnsi="Arial"/>
          <w:szCs w:val="24"/>
          <w:lang w:eastAsia="en-GB"/>
        </w:rPr>
        <w:t>3</w:t>
      </w:r>
      <w:r w:rsidRPr="0002580E">
        <w:rPr>
          <w:rFonts w:ascii="Arial" w:eastAsia="MS Mincho" w:hAnsi="Arial"/>
          <w:szCs w:val="24"/>
          <w:lang w:eastAsia="en-GB"/>
        </w:rPr>
        <w:tab/>
      </w:r>
      <w:r w:rsidRPr="0002580E">
        <w:rPr>
          <w:rFonts w:ascii="Arial" w:eastAsia="MS Mincho" w:hAnsi="Arial"/>
          <w:szCs w:val="24"/>
          <w:highlight w:val="yellow"/>
          <w:lang w:eastAsia="en-GB"/>
        </w:rPr>
        <w:t>At most one AreaID can be indicated within SIB1</w:t>
      </w:r>
      <w:r w:rsidRPr="0002580E">
        <w:rPr>
          <w:rFonts w:ascii="Arial" w:eastAsia="MS Mincho" w:hAnsi="Arial"/>
          <w:szCs w:val="24"/>
          <w:lang w:eastAsia="en-GB"/>
        </w:rPr>
        <w:t>, and if indicated then applies to all area specific SIBs available in the cell.</w:t>
      </w:r>
    </w:p>
    <w:p w14:paraId="63145EFF" w14:textId="1DB59AC5" w:rsidR="0002580E" w:rsidRDefault="0002580E" w:rsidP="00CD4C7B"/>
    <w:p w14:paraId="4B7B1D4C" w14:textId="77777777" w:rsidR="001C25CC" w:rsidRDefault="001C25CC" w:rsidP="00CD4C7B">
      <w:r>
        <w:t>In RAN2#101bis the following assumption was documented:</w:t>
      </w:r>
    </w:p>
    <w:p w14:paraId="584EECF7" w14:textId="1FB61CE1" w:rsidR="001C25CC" w:rsidRPr="001C25CC" w:rsidRDefault="001C25CC" w:rsidP="00CD4C7B">
      <w:pPr>
        <w:rPr>
          <w:i/>
        </w:rPr>
      </w:pPr>
      <w:r w:rsidRPr="001C25CC">
        <w:rPr>
          <w:i/>
        </w:rPr>
        <w:t>=&gt;</w:t>
      </w:r>
      <w:r w:rsidRPr="001C25CC">
        <w:rPr>
          <w:i/>
        </w:rPr>
        <w:tab/>
        <w:t>Assumption in taking this decision is that the UE uses its Primary PLMN and the SIAID to determine whether SIAID has changed. This may lead to additional acquisition of SI at PLMN boundaries. This may be checked until the next meeting.</w:t>
      </w:r>
    </w:p>
    <w:p w14:paraId="59802D1A" w14:textId="48C3EC59" w:rsidR="006050CC" w:rsidRDefault="001C25CC" w:rsidP="00CD4C7B">
      <w:r>
        <w:t xml:space="preserve">With SIA ID not a per PLMN parameter, such assumptions are not necessary. </w:t>
      </w:r>
      <w:r w:rsidR="008A3B03">
        <w:t>So, we propose</w:t>
      </w:r>
      <w:r w:rsidR="00EA0BA1">
        <w:t xml:space="preserve"> that the SIA ID </w:t>
      </w:r>
      <w:r w:rsidR="00DA61BF">
        <w:t>is not a per PLMN parameter</w:t>
      </w:r>
      <w:r>
        <w:t xml:space="preserve"> and we propose that SIA ID be placed at the top level as part of cell access related information in SIB1.</w:t>
      </w:r>
    </w:p>
    <w:p w14:paraId="2255432B" w14:textId="51E96FF5" w:rsidR="001C25CC" w:rsidRPr="001C25CC" w:rsidRDefault="001C25CC" w:rsidP="00CD4C7B">
      <w:pPr>
        <w:rPr>
          <w:b/>
        </w:rPr>
      </w:pPr>
      <w:r w:rsidRPr="001C25CC">
        <w:rPr>
          <w:b/>
        </w:rPr>
        <w:lastRenderedPageBreak/>
        <w:t xml:space="preserve">Proposal: SIA ID is not a per PLMN parameter. In shared RAN environment, the system information area planning is also shared. SIA ID should be placed at the top level as part of </w:t>
      </w:r>
      <w:r w:rsidR="004F393A">
        <w:rPr>
          <w:b/>
        </w:rPr>
        <w:t xml:space="preserve">cell access related info or </w:t>
      </w:r>
      <w:r w:rsidR="009744C0">
        <w:rPr>
          <w:b/>
        </w:rPr>
        <w:t xml:space="preserve">scheduling information </w:t>
      </w:r>
      <w:r w:rsidRPr="001C25CC">
        <w:rPr>
          <w:b/>
        </w:rPr>
        <w:t>in SIB1.</w:t>
      </w:r>
    </w:p>
    <w:p w14:paraId="3BF98297" w14:textId="77777777" w:rsidR="00CD721A" w:rsidRPr="006E13D1" w:rsidRDefault="00CD721A" w:rsidP="00CD4C7B"/>
    <w:p w14:paraId="43A12B72" w14:textId="0979BC91" w:rsidR="00CD4C7B" w:rsidRPr="006E13D1" w:rsidRDefault="00DF6A30" w:rsidP="00CD4C7B">
      <w:pPr>
        <w:pStyle w:val="Heading1"/>
      </w:pPr>
      <w:r>
        <w:t>3</w:t>
      </w:r>
      <w:r w:rsidR="00CD4C7B" w:rsidRPr="006E13D1">
        <w:tab/>
      </w:r>
      <w:r>
        <w:t>Conclusion</w:t>
      </w:r>
    </w:p>
    <w:p w14:paraId="190C81D1" w14:textId="3B6D8BB4" w:rsidR="00CD4C7B" w:rsidRDefault="00D13C29" w:rsidP="00CD4C7B">
      <w:r>
        <w:t>In this paper we discussed the RAN sharing aspects of system information area identifier</w:t>
      </w:r>
      <w:r w:rsidR="00CD4C7B" w:rsidRPr="006E13D1">
        <w:t>.</w:t>
      </w:r>
      <w:r>
        <w:t xml:space="preserve"> We argue that without clear requirement or use case there is no need to make the SIA ID a per-PLMN parameter as it only adds to system and UE complexity and signalling overhead. The following is proposed in the paper:</w:t>
      </w:r>
    </w:p>
    <w:p w14:paraId="725D5565" w14:textId="4C3AB480" w:rsidR="00D13C29" w:rsidRPr="006E13D1" w:rsidRDefault="00D13C29" w:rsidP="00CD4C7B">
      <w:r w:rsidRPr="001C25CC">
        <w:rPr>
          <w:b/>
        </w:rPr>
        <w:t xml:space="preserve">Proposal: SIA ID is not a per PLMN parameter. In shared RAN environment, the system information area planning is also shared. SIA ID should be placed at the top level as part of </w:t>
      </w:r>
      <w:r>
        <w:rPr>
          <w:b/>
        </w:rPr>
        <w:t xml:space="preserve">cell access related info or scheduling information </w:t>
      </w:r>
      <w:r w:rsidRPr="001C25CC">
        <w:rPr>
          <w:b/>
        </w:rPr>
        <w:t>in SIB1.</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0" w:name="_Ref75086397"/>
      <w:r>
        <w:t>3GPP TS 21.801</w:t>
      </w:r>
      <w:r w:rsidR="00CD4C7B" w:rsidRPr="006E13D1">
        <w:t xml:space="preserve"> </w:t>
      </w:r>
      <w:r w:rsidR="00CD4C7B" w:rsidRPr="006E13D1">
        <w:rPr>
          <w:i/>
          <w:iCs/>
        </w:rPr>
        <w:t>Drafting Rules</w:t>
      </w:r>
    </w:p>
    <w:p w14:paraId="5524F183" w14:textId="77777777" w:rsidR="00CD4C7B" w:rsidRPr="006E13D1" w:rsidRDefault="00CD4C7B" w:rsidP="00CD4C7B">
      <w:bookmarkStart w:id="1" w:name="_GoBack"/>
      <w:bookmarkEnd w:id="0"/>
      <w:bookmarkEnd w:id="1"/>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712DF" w14:textId="77777777" w:rsidR="003336FF" w:rsidRDefault="003336FF">
      <w:r>
        <w:separator/>
      </w:r>
    </w:p>
  </w:endnote>
  <w:endnote w:type="continuationSeparator" w:id="0">
    <w:p w14:paraId="3839EE49" w14:textId="77777777" w:rsidR="003336FF" w:rsidRDefault="0033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D26DA" w14:textId="77777777" w:rsidR="003336FF" w:rsidRDefault="003336FF">
      <w:r>
        <w:separator/>
      </w:r>
    </w:p>
  </w:footnote>
  <w:footnote w:type="continuationSeparator" w:id="0">
    <w:p w14:paraId="62D3EA33" w14:textId="77777777" w:rsidR="003336FF" w:rsidRDefault="00333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80E"/>
    <w:rsid w:val="00033397"/>
    <w:rsid w:val="00040095"/>
    <w:rsid w:val="00080512"/>
    <w:rsid w:val="00090468"/>
    <w:rsid w:val="000B7BCF"/>
    <w:rsid w:val="000C522B"/>
    <w:rsid w:val="000D3668"/>
    <w:rsid w:val="000D58AB"/>
    <w:rsid w:val="00104B67"/>
    <w:rsid w:val="00105242"/>
    <w:rsid w:val="00112F1A"/>
    <w:rsid w:val="00145075"/>
    <w:rsid w:val="001741A0"/>
    <w:rsid w:val="00175FA0"/>
    <w:rsid w:val="00194CD0"/>
    <w:rsid w:val="001B49C9"/>
    <w:rsid w:val="001C25CC"/>
    <w:rsid w:val="001C4F79"/>
    <w:rsid w:val="001F168B"/>
    <w:rsid w:val="001F7831"/>
    <w:rsid w:val="00204045"/>
    <w:rsid w:val="0020712B"/>
    <w:rsid w:val="0022606D"/>
    <w:rsid w:val="00231728"/>
    <w:rsid w:val="00263A0F"/>
    <w:rsid w:val="002747EC"/>
    <w:rsid w:val="002855BF"/>
    <w:rsid w:val="002F0D22"/>
    <w:rsid w:val="003172DC"/>
    <w:rsid w:val="00325AE3"/>
    <w:rsid w:val="00326069"/>
    <w:rsid w:val="003336FF"/>
    <w:rsid w:val="0035462D"/>
    <w:rsid w:val="00364B41"/>
    <w:rsid w:val="003B40AD"/>
    <w:rsid w:val="003C4E37"/>
    <w:rsid w:val="003D0C67"/>
    <w:rsid w:val="003E16BE"/>
    <w:rsid w:val="003F4E28"/>
    <w:rsid w:val="004006E8"/>
    <w:rsid w:val="00401855"/>
    <w:rsid w:val="00425EC1"/>
    <w:rsid w:val="00477455"/>
    <w:rsid w:val="004A1F7B"/>
    <w:rsid w:val="004C44D2"/>
    <w:rsid w:val="004D3578"/>
    <w:rsid w:val="004D380D"/>
    <w:rsid w:val="004E213A"/>
    <w:rsid w:val="004F393A"/>
    <w:rsid w:val="00503171"/>
    <w:rsid w:val="00504A5F"/>
    <w:rsid w:val="00506C28"/>
    <w:rsid w:val="00534DA0"/>
    <w:rsid w:val="00543E6C"/>
    <w:rsid w:val="00565087"/>
    <w:rsid w:val="0056573F"/>
    <w:rsid w:val="005779F6"/>
    <w:rsid w:val="005D23AD"/>
    <w:rsid w:val="005E0548"/>
    <w:rsid w:val="006050CC"/>
    <w:rsid w:val="00611566"/>
    <w:rsid w:val="00642745"/>
    <w:rsid w:val="00646D99"/>
    <w:rsid w:val="00656910"/>
    <w:rsid w:val="00677B81"/>
    <w:rsid w:val="006C66D8"/>
    <w:rsid w:val="006D1E24"/>
    <w:rsid w:val="006E1417"/>
    <w:rsid w:val="006F6A2C"/>
    <w:rsid w:val="00710201"/>
    <w:rsid w:val="007342B5"/>
    <w:rsid w:val="00734A5B"/>
    <w:rsid w:val="00744E76"/>
    <w:rsid w:val="0074632E"/>
    <w:rsid w:val="00757D40"/>
    <w:rsid w:val="00781F0F"/>
    <w:rsid w:val="0078727C"/>
    <w:rsid w:val="0079049D"/>
    <w:rsid w:val="00793DC5"/>
    <w:rsid w:val="007B18D8"/>
    <w:rsid w:val="007B2976"/>
    <w:rsid w:val="007C095F"/>
    <w:rsid w:val="008028A4"/>
    <w:rsid w:val="00813245"/>
    <w:rsid w:val="0086642E"/>
    <w:rsid w:val="00866451"/>
    <w:rsid w:val="008768CA"/>
    <w:rsid w:val="00877EF9"/>
    <w:rsid w:val="00880559"/>
    <w:rsid w:val="008A3B03"/>
    <w:rsid w:val="008B5306"/>
    <w:rsid w:val="008D2E4D"/>
    <w:rsid w:val="008E1C0E"/>
    <w:rsid w:val="008E62BE"/>
    <w:rsid w:val="0090271F"/>
    <w:rsid w:val="00902DB9"/>
    <w:rsid w:val="0090466A"/>
    <w:rsid w:val="00936071"/>
    <w:rsid w:val="00940212"/>
    <w:rsid w:val="00942EC2"/>
    <w:rsid w:val="00961B32"/>
    <w:rsid w:val="00970DB3"/>
    <w:rsid w:val="009744C0"/>
    <w:rsid w:val="00974BB0"/>
    <w:rsid w:val="009A0AF3"/>
    <w:rsid w:val="009B07CD"/>
    <w:rsid w:val="009C19E9"/>
    <w:rsid w:val="009D74A6"/>
    <w:rsid w:val="00A10F02"/>
    <w:rsid w:val="00A204CA"/>
    <w:rsid w:val="00A53724"/>
    <w:rsid w:val="00A64AF6"/>
    <w:rsid w:val="00A82346"/>
    <w:rsid w:val="00A9671C"/>
    <w:rsid w:val="00AA1553"/>
    <w:rsid w:val="00AD18D6"/>
    <w:rsid w:val="00B05962"/>
    <w:rsid w:val="00B1534A"/>
    <w:rsid w:val="00B15449"/>
    <w:rsid w:val="00B27303"/>
    <w:rsid w:val="00B43313"/>
    <w:rsid w:val="00B47FD1"/>
    <w:rsid w:val="00B516BB"/>
    <w:rsid w:val="00BB757B"/>
    <w:rsid w:val="00BC3555"/>
    <w:rsid w:val="00C12B51"/>
    <w:rsid w:val="00C13A37"/>
    <w:rsid w:val="00C2244E"/>
    <w:rsid w:val="00C24650"/>
    <w:rsid w:val="00C33079"/>
    <w:rsid w:val="00C5659C"/>
    <w:rsid w:val="00C610B9"/>
    <w:rsid w:val="00C83A13"/>
    <w:rsid w:val="00C9068C"/>
    <w:rsid w:val="00C92967"/>
    <w:rsid w:val="00CA3D0C"/>
    <w:rsid w:val="00CA654B"/>
    <w:rsid w:val="00CB2DF3"/>
    <w:rsid w:val="00CD4C7B"/>
    <w:rsid w:val="00CD721A"/>
    <w:rsid w:val="00D13C29"/>
    <w:rsid w:val="00D33BE3"/>
    <w:rsid w:val="00D3792D"/>
    <w:rsid w:val="00D53564"/>
    <w:rsid w:val="00D55E47"/>
    <w:rsid w:val="00D62E19"/>
    <w:rsid w:val="00D67CD1"/>
    <w:rsid w:val="00D738D6"/>
    <w:rsid w:val="00D80795"/>
    <w:rsid w:val="00D854BE"/>
    <w:rsid w:val="00D87E00"/>
    <w:rsid w:val="00D9134D"/>
    <w:rsid w:val="00D96D11"/>
    <w:rsid w:val="00DA61BF"/>
    <w:rsid w:val="00DA7A03"/>
    <w:rsid w:val="00DB0DB8"/>
    <w:rsid w:val="00DB1818"/>
    <w:rsid w:val="00DC309B"/>
    <w:rsid w:val="00DC4DA2"/>
    <w:rsid w:val="00DE499D"/>
    <w:rsid w:val="00DF6A30"/>
    <w:rsid w:val="00E471CF"/>
    <w:rsid w:val="00E62835"/>
    <w:rsid w:val="00E77645"/>
    <w:rsid w:val="00E83697"/>
    <w:rsid w:val="00EA0BA1"/>
    <w:rsid w:val="00EC4A25"/>
    <w:rsid w:val="00EC6E45"/>
    <w:rsid w:val="00F025A2"/>
    <w:rsid w:val="00F07388"/>
    <w:rsid w:val="00F2026E"/>
    <w:rsid w:val="00F2210A"/>
    <w:rsid w:val="00F37743"/>
    <w:rsid w:val="00F40C44"/>
    <w:rsid w:val="00F54A3D"/>
    <w:rsid w:val="00F54CB0"/>
    <w:rsid w:val="00F653B8"/>
    <w:rsid w:val="00F71B89"/>
    <w:rsid w:val="00F7353C"/>
    <w:rsid w:val="00F76F8F"/>
    <w:rsid w:val="00F95C3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050C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050CC"/>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30</cp:revision>
  <dcterms:created xsi:type="dcterms:W3CDTF">2018-05-09T08:08:00Z</dcterms:created>
  <dcterms:modified xsi:type="dcterms:W3CDTF">2018-05-11T03:57:00Z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